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FA10734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F264E" w:rsidRPr="00387422">
              <w:rPr>
                <w:rFonts w:asciiTheme="minorHAnsi" w:hAnsiTheme="minorHAnsi" w:cstheme="minorBidi"/>
              </w:rPr>
              <w:t>8SEH/</w:t>
            </w:r>
            <w:proofErr w:type="spellStart"/>
            <w:r w:rsidR="003F264E" w:rsidRPr="00387422">
              <w:rPr>
                <w:rFonts w:asciiTheme="minorHAnsi" w:hAnsiTheme="minorHAnsi" w:cstheme="minorBidi"/>
              </w:rPr>
              <w:t>ABZPSY</w:t>
            </w:r>
            <w:r w:rsidR="00436E34">
              <w:rPr>
                <w:rFonts w:asciiTheme="minorHAnsi" w:hAnsiTheme="minorHAnsi" w:cstheme="minorBidi"/>
              </w:rPr>
              <w:t>e</w:t>
            </w:r>
            <w:proofErr w:type="spellEnd"/>
            <w:r w:rsidR="003F264E" w:rsidRPr="00387422">
              <w:rPr>
                <w:rFonts w:asciiTheme="minorHAnsi" w:hAnsiTheme="minorHAnsi" w:cstheme="minorBidi"/>
              </w:rPr>
              <w:t>/2</w:t>
            </w:r>
            <w:r w:rsidR="00F5060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F9E7E2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F6EB9" w:rsidRPr="004F6EB9">
              <w:rPr>
                <w:rFonts w:asciiTheme="minorHAnsi" w:hAnsiTheme="minorHAnsi" w:cstheme="minorHAnsi"/>
                <w:lang w:val="en-GB"/>
              </w:rPr>
              <w:t>Psychology of resilience and crowd management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E3CB4FE" w:rsidR="002D6AF9" w:rsidRPr="00323256" w:rsidRDefault="00436E3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AF52545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F264E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15378DC7" w14:textId="77777777" w:rsidR="004408C0" w:rsidRPr="004408C0" w:rsidRDefault="004408C0" w:rsidP="004408C0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4408C0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an exam (regular term):</w:t>
            </w:r>
          </w:p>
          <w:p w14:paraId="267BD3ED" w14:textId="58FDA1DD" w:rsidR="00673B42" w:rsidRPr="00673B42" w:rsidRDefault="00673B42" w:rsidP="00673B4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73B42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44A76F40" w14:textId="77777777" w:rsidR="00673B42" w:rsidRPr="00673B42" w:rsidRDefault="00673B42" w:rsidP="00673B42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73B42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1D0AE470" w14:textId="5DDB6465" w:rsidR="00104112" w:rsidRPr="00323256" w:rsidRDefault="00104112" w:rsidP="00673B42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62DEBE4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73B42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E1FFE63" w14:textId="21065640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resilience and key related terms,</w:t>
            </w:r>
          </w:p>
          <w:p w14:paraId="1CE9172F" w14:textId="674F787D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crowd-related risk factors,</w:t>
            </w:r>
          </w:p>
          <w:p w14:paraId="549C4412" w14:textId="469A6AD6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define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stress and stress-coping strategies,</w:t>
            </w:r>
          </w:p>
          <w:p w14:paraId="48C4AB85" w14:textId="240BBEE7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types of crowds,</w:t>
            </w:r>
          </w:p>
          <w:p w14:paraId="3E828DA0" w14:textId="79FD0246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preventive approaches in the field of conflict de-escalation,</w:t>
            </w:r>
          </w:p>
          <w:p w14:paraId="16D1E4AD" w14:textId="7734B01C" w:rsidR="00891468" w:rsidRPr="00891468" w:rsidRDefault="00891468" w:rsidP="0089146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specify the tasks of an anti-conflict team,</w:t>
            </w:r>
          </w:p>
          <w:p w14:paraId="4C22EDE6" w14:textId="568DC495" w:rsidR="00891468" w:rsidRPr="00891468" w:rsidRDefault="00891468" w:rsidP="0089146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89146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procedure of crowd management.</w:t>
            </w:r>
          </w:p>
          <w:p w14:paraId="6B7F95FC" w14:textId="3B5522C0" w:rsidR="005A6ED3" w:rsidRPr="00323256" w:rsidRDefault="00CB72D8" w:rsidP="0089146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F852C26" w14:textId="108AF719" w:rsidR="00747BC9" w:rsidRPr="00747BC9" w:rsidRDefault="00747BC9" w:rsidP="00747BC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use stress-coping strategies,</w:t>
            </w:r>
          </w:p>
          <w:p w14:paraId="7F09AD42" w14:textId="6654DA99" w:rsidR="00747BC9" w:rsidRPr="00747BC9" w:rsidRDefault="00747BC9" w:rsidP="00747BC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knowledge when resolving conflicts at sports events,</w:t>
            </w:r>
          </w:p>
          <w:p w14:paraId="3B8C1AED" w14:textId="77777777" w:rsidR="00747BC9" w:rsidRPr="00747BC9" w:rsidRDefault="00747BC9" w:rsidP="00747BC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specifically apply acquired knowledge in model situations, focusing on conflict de-escalation and strategies for managing violence.</w:t>
            </w:r>
          </w:p>
          <w:p w14:paraId="6D34574B" w14:textId="76C9ECBE" w:rsidR="005A6ED3" w:rsidRPr="00323256" w:rsidRDefault="00CB72D8" w:rsidP="00747BC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1C3C36D" w14:textId="0C65CC6A" w:rsidR="00747BC9" w:rsidRPr="00747BC9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search for and process relevant data related to risk factors of spectator violence,</w:t>
            </w:r>
          </w:p>
          <w:p w14:paraId="6DFE43A5" w14:textId="4C92DB45" w:rsidR="00747BC9" w:rsidRPr="00747BC9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systematise</w:t>
            </w: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and compare relevant data regarding football hooliganism in selected EU countries,</w:t>
            </w:r>
          </w:p>
          <w:p w14:paraId="0E8E6191" w14:textId="4E7603E2" w:rsidR="00306FED" w:rsidRPr="00323256" w:rsidRDefault="00747BC9" w:rsidP="00747BC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747BC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relevant findings on the specifics of radical and violent fan groups and draw appropriate conclusions based on them.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E4BC3C1" w14:textId="0AA63D01" w:rsidR="00AF4E64" w:rsidRPr="00323256" w:rsidRDefault="00AF4E64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Lecture topics</w:t>
            </w:r>
          </w:p>
          <w:p w14:paraId="72EDFC51" w14:textId="03318C38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Definition of resilience and key concepts.</w:t>
            </w:r>
          </w:p>
          <w:p w14:paraId="1F828624" w14:textId="51B30858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Situations with increased demands for adaptation.</w:t>
            </w:r>
          </w:p>
          <w:p w14:paraId="36DE8E0A" w14:textId="5EF8BAF7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Stress-coping strategies.</w:t>
            </w:r>
          </w:p>
          <w:p w14:paraId="665E03C8" w14:textId="6E07FEB7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General characteristics of crowds.</w:t>
            </w:r>
          </w:p>
          <w:p w14:paraId="5D79556C" w14:textId="7338A0D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Types of crowds.</w:t>
            </w:r>
          </w:p>
          <w:p w14:paraId="2A7D43F8" w14:textId="7897AC1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Crowd management.</w:t>
            </w:r>
          </w:p>
          <w:p w14:paraId="385A05A4" w14:textId="2CA4F564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The subculture of hooligans.</w:t>
            </w:r>
          </w:p>
          <w:p w14:paraId="7428AD37" w14:textId="735E1EF2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Prevention and de-escalation of conflicts at sports events.</w:t>
            </w:r>
          </w:p>
          <w:p w14:paraId="64DF57E4" w14:textId="018F6CA4" w:rsidR="00AF4E64" w:rsidRPr="00AF4E64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Roles of the Police Force and sports federations in high-risk events.</w:t>
            </w:r>
          </w:p>
          <w:p w14:paraId="2F096C8D" w14:textId="77777777" w:rsidR="00A104FA" w:rsidRDefault="00AF4E64" w:rsidP="00AF4E6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F4E64">
              <w:rPr>
                <w:rFonts w:asciiTheme="minorHAnsi" w:hAnsiTheme="minorHAnsi" w:cstheme="minorHAnsi"/>
                <w:color w:val="000000" w:themeColor="text1"/>
                <w:lang w:val="en-GB"/>
              </w:rPr>
              <w:t>Anti-conflict teams.</w:t>
            </w:r>
          </w:p>
          <w:p w14:paraId="04C8BAD8" w14:textId="77777777" w:rsidR="00DA43ED" w:rsidRPr="00DA43ED" w:rsidRDefault="00DA43ED" w:rsidP="00DA43ED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outline</w:t>
            </w:r>
          </w:p>
          <w:p w14:paraId="1E25A401" w14:textId="3B7F286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Analysis of the causes of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the increasing radicalisation</w:t>
            </w: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</w:t>
            </w: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population groups in research.</w:t>
            </w:r>
          </w:p>
          <w:p w14:paraId="2C1F3B35" w14:textId="5E71702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radical and violent fan groups (hooligans, ultras, etc.).</w:t>
            </w:r>
          </w:p>
          <w:p w14:paraId="3AC136D9" w14:textId="05DF42DF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Comparison of football hooliganism in selected EU countries.</w:t>
            </w:r>
          </w:p>
          <w:p w14:paraId="4486826B" w14:textId="3A666E01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Risk factors of spectator violence.</w:t>
            </w:r>
          </w:p>
          <w:p w14:paraId="58803B83" w14:textId="04994309" w:rsidR="00DA43ED" w:rsidRPr="00DA43ED" w:rsidRDefault="00DA43ED" w:rsidP="00DA43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situations focused on conflict de-escalation and strategies for managing violence.</w:t>
            </w:r>
          </w:p>
          <w:p w14:paraId="00C24124" w14:textId="4A77EEED" w:rsidR="00AF4E64" w:rsidRPr="00AF4E64" w:rsidRDefault="00DA43ED" w:rsidP="00DA43E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A43ED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simulated training exercise involving the Police Force public order unit in response to a crowd of fans, together with a selected anti-conflict team.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84B2B9A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07FE3">
              <w:rPr>
                <w:rFonts w:asciiTheme="minorHAnsi" w:hAnsiTheme="minorHAnsi" w:cstheme="minorHAnsi"/>
                <w:bCs/>
              </w:rPr>
              <w:t xml:space="preserve">ALVAROVÁ, A., 2025.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Průmysl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lži. </w:t>
            </w:r>
            <w:r w:rsidRPr="00C07FE3">
              <w:rPr>
                <w:rFonts w:asciiTheme="minorHAnsi" w:hAnsiTheme="minorHAnsi" w:cstheme="minorHAnsi"/>
                <w:bCs/>
              </w:rPr>
              <w:t xml:space="preserve">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</w:rPr>
              <w:t>Triton</w:t>
            </w:r>
            <w:proofErr w:type="spellEnd"/>
            <w:r w:rsidRPr="00C07FE3">
              <w:rPr>
                <w:rFonts w:asciiTheme="minorHAnsi" w:hAnsiTheme="minorHAnsi" w:cstheme="minorHAnsi"/>
                <w:bCs/>
              </w:rPr>
              <w:t xml:space="preserve">. ISBN 978-80-7684-391-2.  </w:t>
            </w:r>
          </w:p>
          <w:p w14:paraId="36D4801F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AUGUSTÍN, P. a V. HOLUBICZKY, 2014.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Spoločenský boj proti diváckemu násiliu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Bratislava: Akadémia Policajného zboru v Bratislave. ISBN 978-80-8054-577-2.</w:t>
            </w:r>
          </w:p>
          <w:p w14:paraId="1144028D" w14:textId="77777777" w:rsidR="009F4B4C" w:rsidRPr="00C639A6" w:rsidRDefault="009F4B4C" w:rsidP="009F4B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7922942A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HOŠEK, V., 2001.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Karolinum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89-7184-889-1.</w:t>
            </w:r>
          </w:p>
          <w:p w14:paraId="3E9B1142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KŘIVOHLAVÝ, J., 2009.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zdraví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978-80-7367-568-4.</w:t>
            </w:r>
          </w:p>
          <w:p w14:paraId="5DF1F082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LE BON, G., 2016. </w:t>
            </w:r>
            <w:proofErr w:type="spellStart"/>
            <w:r w:rsidRPr="00A00CAA">
              <w:rPr>
                <w:rFonts w:asciiTheme="minorHAnsi" w:hAnsiTheme="minorHAnsi" w:cstheme="minorHAnsi"/>
                <w:bCs/>
                <w:iCs/>
              </w:rPr>
              <w:t>Psychologie</w:t>
            </w:r>
            <w:proofErr w:type="spellEnd"/>
            <w:r w:rsidRPr="00A00CAA">
              <w:rPr>
                <w:rFonts w:asciiTheme="minorHAnsi" w:hAnsiTheme="minorHAnsi" w:cstheme="minorHAnsi"/>
                <w:bCs/>
                <w:iCs/>
              </w:rPr>
              <w:t xml:space="preserve"> davu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978-80-2621-028-3.</w:t>
            </w:r>
          </w:p>
          <w:p w14:paraId="25A49BC5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MAREŠ, M.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, J.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SMOLÍK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M.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SUCHÁNEK.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2004.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chuligáni.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Evropská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dimenze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subkultury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Brno: Centrum strategických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studií</w:t>
            </w:r>
            <w:proofErr w:type="spellEnd"/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</w:t>
            </w:r>
            <w:r>
              <w:rPr>
                <w:rFonts w:asciiTheme="minorHAnsi" w:hAnsiTheme="minorHAnsi" w:cstheme="minorHAnsi"/>
                <w:bCs/>
                <w:iCs/>
              </w:rPr>
              <w:t>978-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80-9033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330-3. </w:t>
            </w:r>
          </w:p>
          <w:p w14:paraId="36F8A7AA" w14:textId="77777777" w:rsidR="009F4B4C" w:rsidRPr="00C639A6" w:rsidRDefault="009F4B4C" w:rsidP="009F4B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NAKONEČNÝ, M., 2009.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Sociální</w:t>
            </w:r>
            <w:proofErr w:type="spellEnd"/>
            <w:r w:rsidRPr="006154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>. Praha: ACADEMIA. ISBN 978-80-200-1679-9.</w:t>
            </w:r>
          </w:p>
          <w:p w14:paraId="7C44E917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NIKL, J.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 P.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VOLEVECKÝ</w:t>
            </w:r>
            <w:r>
              <w:rPr>
                <w:rFonts w:asciiTheme="minorHAnsi" w:hAnsiTheme="minorHAnsi" w:cstheme="minorHAnsi"/>
                <w:bCs/>
                <w:iCs/>
              </w:rPr>
              <w:t>, 2007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Divácké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násilí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Vydavatelství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PA ČR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ISBN 978-80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7251-249-2. </w:t>
            </w:r>
          </w:p>
          <w:p w14:paraId="7AAF0A5E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lastRenderedPageBreak/>
              <w:t xml:space="preserve">PAULÍK, K., 2017.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lidské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978-80-2475-646-2.</w:t>
            </w:r>
          </w:p>
          <w:p w14:paraId="282DB176" w14:textId="77777777" w:rsidR="009F4B4C" w:rsidRPr="00C07FE3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SLAMĚNÍK, I. a J. VÝROST, 2003.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 xml:space="preserve">Aplikovaná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sociální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II.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80-2470-042-5.</w:t>
            </w:r>
          </w:p>
          <w:p w14:paraId="7BFDB256" w14:textId="77777777" w:rsidR="009F4B4C" w:rsidRDefault="009F4B4C" w:rsidP="009F4B4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SMOLÍK, J</w:t>
            </w:r>
            <w:r>
              <w:rPr>
                <w:rFonts w:asciiTheme="minorHAnsi" w:hAnsiTheme="minorHAnsi" w:cstheme="minorHAnsi"/>
                <w:bCs/>
                <w:iCs/>
              </w:rPr>
              <w:t>., 2008.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chuligánství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historie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,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teorie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a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politizace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fenoménu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Karlovy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Vary: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Zdeněk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Plachý</w:t>
            </w:r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978-80-9035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563-7. </w:t>
            </w:r>
          </w:p>
          <w:p w14:paraId="21D5399D" w14:textId="4EAF8F78" w:rsidR="003F7545" w:rsidRPr="00F50601" w:rsidRDefault="009F4B4C" w:rsidP="009F4B4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11BFF">
              <w:rPr>
                <w:rFonts w:asciiTheme="minorHAnsi" w:hAnsiTheme="minorHAnsi" w:cstheme="minorHAnsi"/>
                <w:i/>
              </w:rPr>
              <w:t>Zákon č. 1/2014 Z. z. o organizovaní verejných športových podujatí v znení neskorších predpisov.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5BB2447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253A5F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835B305" w14:textId="21337401" w:rsidR="00ED4346" w:rsidRPr="00ED4346" w:rsidRDefault="00ED4346" w:rsidP="00ED43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</w:p>
          <w:p w14:paraId="106097D0" w14:textId="71CD0AA1" w:rsidR="00ED4346" w:rsidRPr="00ED4346" w:rsidRDefault="00ED4346" w:rsidP="00ED43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30 hours</w:t>
            </w:r>
          </w:p>
          <w:p w14:paraId="002FAF7B" w14:textId="7DDCB4CC" w:rsidR="00ED4346" w:rsidRPr="00ED4346" w:rsidRDefault="00ED4346" w:rsidP="00ED434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elf-study for the exam: </w:t>
            </w:r>
            <w:r w:rsidR="00253A5F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ED434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50C8F06" w14:textId="20CE5028" w:rsidR="00F91D11" w:rsidRPr="00323256" w:rsidRDefault="00ED4346" w:rsidP="00ED4346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0054D17A" w:rsidR="008218E5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0F4E7E5" w14:textId="7D9B8F22" w:rsidR="00A255C6" w:rsidRPr="00323256" w:rsidRDefault="00A255C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>. assoc. prof.</w:t>
            </w:r>
            <w:bookmarkStart w:id="0" w:name="_GoBack"/>
            <w:bookmarkEnd w:id="0"/>
          </w:p>
          <w:p w14:paraId="38EF6943" w14:textId="76A31E99" w:rsidR="008A34EB" w:rsidRPr="00323256" w:rsidRDefault="00F96081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>
              <w:rPr>
                <w:rFonts w:asciiTheme="minorHAnsi" w:hAnsiTheme="minorHAnsi" w:cstheme="minorHAnsi"/>
              </w:rPr>
              <w:t>Skyba</w:t>
            </w:r>
            <w:proofErr w:type="spellEnd"/>
            <w:r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>
              <w:rPr>
                <w:rFonts w:asciiTheme="minorHAnsi" w:hAnsiTheme="minorHAnsi" w:cstheme="minorHAnsi"/>
              </w:rPr>
              <w:t>from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practice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42655" w14:textId="77777777" w:rsidR="006F2622" w:rsidRPr="00465D98" w:rsidRDefault="006F2622" w:rsidP="00524AED">
      <w:r w:rsidRPr="00465D98">
        <w:separator/>
      </w:r>
    </w:p>
  </w:endnote>
  <w:endnote w:type="continuationSeparator" w:id="0">
    <w:p w14:paraId="13ACC1B8" w14:textId="77777777" w:rsidR="006F2622" w:rsidRPr="00465D98" w:rsidRDefault="006F2622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79018" w14:textId="77777777" w:rsidR="006F2622" w:rsidRPr="00465D98" w:rsidRDefault="006F2622" w:rsidP="00524AED">
      <w:r w:rsidRPr="00465D98">
        <w:separator/>
      </w:r>
    </w:p>
  </w:footnote>
  <w:footnote w:type="continuationSeparator" w:id="0">
    <w:p w14:paraId="1005477A" w14:textId="77777777" w:rsidR="006F2622" w:rsidRPr="00465D98" w:rsidRDefault="006F2622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00D4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33655"/>
    <w:rsid w:val="00234395"/>
    <w:rsid w:val="00235670"/>
    <w:rsid w:val="002379F4"/>
    <w:rsid w:val="00253A5F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51A2E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64E"/>
    <w:rsid w:val="003F438A"/>
    <w:rsid w:val="003F7545"/>
    <w:rsid w:val="00405088"/>
    <w:rsid w:val="0041303E"/>
    <w:rsid w:val="00420E53"/>
    <w:rsid w:val="00420E8D"/>
    <w:rsid w:val="004352BA"/>
    <w:rsid w:val="00436E34"/>
    <w:rsid w:val="00436F42"/>
    <w:rsid w:val="004408C0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4F6EB9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3B42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2622"/>
    <w:rsid w:val="006F66B0"/>
    <w:rsid w:val="00700075"/>
    <w:rsid w:val="0070131F"/>
    <w:rsid w:val="00704C61"/>
    <w:rsid w:val="007102E1"/>
    <w:rsid w:val="00714FE3"/>
    <w:rsid w:val="00732A75"/>
    <w:rsid w:val="007468B8"/>
    <w:rsid w:val="00747BC9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1468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4B4C"/>
    <w:rsid w:val="009F50A0"/>
    <w:rsid w:val="009F6AD3"/>
    <w:rsid w:val="00A104FA"/>
    <w:rsid w:val="00A106B6"/>
    <w:rsid w:val="00A16998"/>
    <w:rsid w:val="00A255C6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F4E64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43ED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D4346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0601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96081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5A8A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  <w:rsid w:val="00FA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A38E08EF-B29C-49B7-B278-46A53C1C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